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C1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КЛАССИФИКАЦИЯ ВОЗ ОПУХОЛЕЙ ЗРЕЛОЙ ЛИМФОИДНОЙ ТКАНИ, НЕОПЛАЗИЙ ИЗ ГИСТИОЦИТОВ, ДЕНДРИТНЫХ КЛЕТОК (ПЕРЕСМОТР 2016 ГОДА)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Зрелые В-клеточные опухоли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лимфоцитраный лейкоз / лимфома из малых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Моноклональный В-клеточный лимфоцитоз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В-клеточный пролифоцитарный лейкоз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Селезеночная лимфома маргинальной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Волосатоклеточный лейкоз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Селезеночная В-клеточная лимфома/лейкоз неклассифицируемая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Селезеночная диффузная В-клеточная лимфома красной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Вариантный волосатоклеточный лейкоз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Лимфоплазмоцитарная лимфома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Макроглобулинемия Вальденстрема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Моноклональная гаммапатия неясного значения (MGUS), IgM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тяжелых цепей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тяжелых цепей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тяжелых цепей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Моноклональная гаммапатия неясного значения (MGUS), IgG/A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Плазмоклеточная миелома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Солитарная плазмоцитома кости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Экстраоссальная плазмоцитома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Болезнь отложения моноклональных депозитов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Экстранодальная лимфома маргинальной зоны лимфоидной ткани ассоциированной со слизистыми оболочками (MALT лимфома)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Нодальная лимфома маргинальной зоны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Педиатрическая нодальная лимфома маргинальной 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Фолликулярная лимфома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фолликулярная неоплазия In situ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Фолликулряная лимфома дуоденального типа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Фолликулряная лимфома педиатрического типа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В-крупноклетоная лимфома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IRF4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реарранжировкой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кожная центрофолликулярная лимфома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Мантийноклеточная лимфома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Мантийноклеточная неоплазия In situ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Диффузная В-крупнокл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еточная лимфома, 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Герминальный В клеточныйтип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 Bклеточный тип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Диффузная В-крупноклеточная лимфома с обилием T-клеток/гистиоцитов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диффузная В-крупноклеточная  лимфома ЦНС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кожная диффузная В-крупноклеточная лимфома, ножной тип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EBV</w:t>
            </w: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Диффузная В-крупноклеточная лимфома, NOS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EBV+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слизсито-кожная язва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Диффузная В-крупноклеточная лимфома, ассоциированная с хроническим воспален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Лимфоматоидный гранулематоз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медиастинальная (тимическая) В-крупноклеточная лимфома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Внутрисосудистая В-крупноклеточная лимфома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ALK+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В-крупноклеточная лимфома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Плазмобластная лимфома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 распространенная лимфома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HHV</w:t>
            </w:r>
            <w:r w:rsidRPr="008C1E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8+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диффузн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 В-крупноклеточная лимфома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NOS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Лимфома Бёркитта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Бёркитт-подобная лимфома 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11q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аберрацией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В-клеточная лимфома высокой градации с 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и 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BCL2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и/или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BCL6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реарранжировкой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В-клеточная лимфома высокой градации, NOS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лимфома неклассифицируемая с признаками промежуточными между диффузной В-крупноклеточной лимфомой и классической лимфомой Ходжкина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Зрелые T- и NK- клеточны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 неопрлазии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клеточный пролифоцитарный лейкоз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клеточный лейкоз из больших гранулярных лимфоцитов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Хроническое лимфопролиферативное заболевание из NK- клеток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Агрессивный NK-клеточный лейкоз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Системная EBV+ T-клеточная лимфома детей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Пузырчатко-подобное (Hydroa vacciniforme–like) лимфопролиферативное заболевание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Т-клеточный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ейкоз/лимфома взрослых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Экстранодальная NK-/T- клеточная лимфома, назального типа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Энтеропатия ассоциированная Т-клеточная лимфома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Мономорфная эпителиотропная интестинальная Т-клеточная лимфома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Индолентное Т-клеточное лимфопролиферативное заболевание желудочно-кишечного тракта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Гепатосполеническая  T-клеточная лимфома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Подкожная панникулитоподобная Т-клеточная лимфома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Грибовидный микоз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Синдром Сезари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кожные CD30+ T- клеточные лимфопролферативне заболевания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Лимфоматоидный папулез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кожная анаплас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крупноклеточная лимфома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кожная 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γδ 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лимфома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Первичная кожная CD8+агрессивная эпидермотропная цитотоксическая T-клеточная лимфома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Первичная кожная CD8+ T-клеточная лимфома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Первичное кожноеCD4+мелко/средне клеточное T-клеточное лимфопролиферативное заболевание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Периферическая T-клеточная лимфома, 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нгиоиммунобластная T-клеточная лимфома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ФолликулярнаяT-клеточная лимфома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Нодальная периферическаяT-клеточная лимфома с фенотипом фолликулярных Т-клеток хелперов </w:t>
            </w:r>
            <w:hyperlink r:id="rId28" w:history="1">
              <w:r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Анапластическая крупноклеточная лимфома, ALK+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Анапластическая крупноклеточная лимфома, ALK</w:t>
            </w:r>
            <w:r>
              <w:rPr>
                <w:rFonts w:ascii="Cambria Math" w:hAnsi="Cambria Math" w:cs="Cambria Math"/>
                <w:sz w:val="24"/>
                <w:szCs w:val="24"/>
              </w:rPr>
              <w:t>−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Анапластическая крупноклеточная лимфома, ассоциированная с имплантами молочной железы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Лимфома Ходжкина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Нодулярная лимфома Ходжкина с лимфоидным преобладанием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ассическая лимфома Ходжкина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лимфома Ходжкина, нодулярный склероз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лимфома Ходжкина с обилиме лимфоцитов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Смешаноклеточная классическая лимфома Ходжкина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лимфома Ходжкина с лимфоидным истощением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Посттранспла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нтационные лимфопролиферативные заболевания(PTLD)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Плазмоцитарная гиперплазия PTLD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Инфекционный мононуклеоз PTLD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Цветущая фолликулярная гиперплазия PTLD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Полиморфное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PTLD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Мономорфное PTLD (B- и T-/NK-клеточные типы)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лимфома Ходжкина PTLD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Неоплазии из гистицитов и дендритных клеток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Гистиоцитарная саркома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Лангергансоклеточный гистиоцитоз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Саркома из клеток Лангерганса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Недетерминированная опухоль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дендритных клеток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Саркома из интердигитирующих дендритных клеток</w:t>
            </w:r>
          </w:p>
        </w:tc>
      </w:tr>
      <w:tr w:rsidR="00000000" w:rsidRPr="008C1E2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Pr="008C1E28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1E28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Саркома из фолликулярных дендритных клеток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Опухоль из ретикулярных фибрробластов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Диссеминированная ювенильная ксантогранулема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8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Болезнь Эрдгейм-Честера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</w:tbl>
    <w:p w:rsidR="00000000" w:rsidRDefault="008C1E28">
      <w:pPr>
        <w:widowControl w:val="0"/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8C1E2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Отличия от ранее дейстовавшей классификации ВОЗ 2008 года.</w:t>
      </w:r>
    </w:p>
    <w:p w:rsidR="00000000" w:rsidRDefault="008C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Заместитель главного врача Краевого государственного бюджетного учреждения здравоохранения Красн</w:t>
      </w:r>
      <w:r>
        <w:rPr>
          <w:rFonts w:ascii="Times New Roman" w:hAnsi="Times New Roman" w:cs="Times New Roman"/>
          <w:sz w:val="24"/>
          <w:szCs w:val="24"/>
        </w:rPr>
        <w:t>оярское краевое патолого-анатомическое бюро по патолого-анатомической работе Хоржевский В.А. для использования в диагностической деятельности врачей-патологоанатомов отделений КГБУЗ ККПАБ.</w:t>
      </w:r>
    </w:p>
    <w:p w:rsidR="00000000" w:rsidRPr="008C1E28" w:rsidRDefault="008C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Исто</w:t>
      </w:r>
      <w:r>
        <w:rPr>
          <w:rFonts w:ascii="Times New Roman" w:hAnsi="Times New Roman" w:cs="Times New Roman"/>
          <w:color w:val="000000"/>
          <w:sz w:val="24"/>
          <w:szCs w:val="24"/>
        </w:rPr>
        <w:t>чник</w:t>
      </w:r>
      <w:r w:rsidRPr="008C1E28">
        <w:rPr>
          <w:rFonts w:ascii="Times New Roman" w:hAnsi="Times New Roman" w:cs="Times New Roman"/>
          <w:color w:val="000000"/>
          <w:sz w:val="24"/>
          <w:szCs w:val="24"/>
          <w:lang w:val="en-US"/>
        </w:rPr>
        <w:t>: WHO Classification of Tumours of Haematopoietic and Lymph</w:t>
      </w:r>
      <w:r w:rsidRPr="008C1E2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oid Tissues (IARC WHO Classification of Tumours) Revised Edition, 2016. </w:t>
      </w:r>
    </w:p>
    <w:p w:rsidR="00000000" w:rsidRDefault="008C1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00000" w:rsidRDefault="008C1E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28"/>
    <w:rsid w:val="008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B3F8D6-2755-4DF9-9F5F-9F513592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djournal.org/content/127/20/2375?sso-checked=true#fn-2" TargetMode="External"/><Relationship Id="rId13" Type="http://schemas.openxmlformats.org/officeDocument/2006/relationships/hyperlink" Target="http://www.bloodjournal.org/content/127/20/2375?sso-checked=true#fn-2" TargetMode="External"/><Relationship Id="rId18" Type="http://schemas.openxmlformats.org/officeDocument/2006/relationships/hyperlink" Target="http://www.bloodjournal.org/content/127/20/2375?sso-checked=true#fn-2" TargetMode="External"/><Relationship Id="rId26" Type="http://schemas.openxmlformats.org/officeDocument/2006/relationships/hyperlink" Target="http://www.bloodjournal.org/content/127/20/2375?sso-checked=true#fn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loodjournal.org/content/127/20/2375?sso-checked=true#fn-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loodjournal.org/content/127/20/2375?sso-checked=true#fn-2" TargetMode="External"/><Relationship Id="rId12" Type="http://schemas.openxmlformats.org/officeDocument/2006/relationships/hyperlink" Target="http://www.bloodjournal.org/content/127/20/2375?sso-checked=true#fn-2" TargetMode="External"/><Relationship Id="rId17" Type="http://schemas.openxmlformats.org/officeDocument/2006/relationships/hyperlink" Target="http://www.bloodjournal.org/content/127/20/2375?sso-checked=true#fn-2" TargetMode="External"/><Relationship Id="rId25" Type="http://schemas.openxmlformats.org/officeDocument/2006/relationships/hyperlink" Target="http://www.bloodjournal.org/content/127/20/2375?sso-checked=true#fn-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loodjournal.org/content/127/20/2375?sso-checked=true#fn-2" TargetMode="External"/><Relationship Id="rId20" Type="http://schemas.openxmlformats.org/officeDocument/2006/relationships/hyperlink" Target="http://www.bloodjournal.org/content/127/20/2375?sso-checked=true#fn-2" TargetMode="External"/><Relationship Id="rId29" Type="http://schemas.openxmlformats.org/officeDocument/2006/relationships/hyperlink" Target="http://www.bloodjournal.org/content/127/20/2375?sso-checked=true#fn-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oodjournal.org/content/127/20/2375?sso-checked=true#fn-2" TargetMode="External"/><Relationship Id="rId11" Type="http://schemas.openxmlformats.org/officeDocument/2006/relationships/hyperlink" Target="http://www.bloodjournal.org/content/127/20/2375?sso-checked=true#fn-2" TargetMode="External"/><Relationship Id="rId24" Type="http://schemas.openxmlformats.org/officeDocument/2006/relationships/hyperlink" Target="http://www.bloodjournal.org/content/127/20/2375?sso-checked=true#fn-2" TargetMode="External"/><Relationship Id="rId32" Type="http://schemas.openxmlformats.org/officeDocument/2006/relationships/hyperlink" Target="http://www.bloodjournal.org/content/127/20/2375?sso-checked=true#fn-2" TargetMode="External"/><Relationship Id="rId5" Type="http://schemas.openxmlformats.org/officeDocument/2006/relationships/hyperlink" Target="http://www.bloodjournal.org/content/127/20/2375?sso-checked=true#fn-2" TargetMode="External"/><Relationship Id="rId15" Type="http://schemas.openxmlformats.org/officeDocument/2006/relationships/hyperlink" Target="http://www.bloodjournal.org/content/127/20/2375?sso-checked=true#fn-2" TargetMode="External"/><Relationship Id="rId23" Type="http://schemas.openxmlformats.org/officeDocument/2006/relationships/hyperlink" Target="http://www.bloodjournal.org/content/127/20/2375?sso-checked=true#fn-2" TargetMode="External"/><Relationship Id="rId28" Type="http://schemas.openxmlformats.org/officeDocument/2006/relationships/hyperlink" Target="http://www.bloodjournal.org/content/127/20/2375?sso-checked=true#fn-2" TargetMode="External"/><Relationship Id="rId10" Type="http://schemas.openxmlformats.org/officeDocument/2006/relationships/hyperlink" Target="http://www.bloodjournal.org/content/127/20/2375?sso-checked=true#fn-2" TargetMode="External"/><Relationship Id="rId19" Type="http://schemas.openxmlformats.org/officeDocument/2006/relationships/hyperlink" Target="http://www.bloodjournal.org/content/127/20/2375?sso-checked=true#fn-2" TargetMode="External"/><Relationship Id="rId31" Type="http://schemas.openxmlformats.org/officeDocument/2006/relationships/hyperlink" Target="http://www.bloodjournal.org/content/127/20/2375?sso-checked=true#fn-2" TargetMode="External"/><Relationship Id="rId4" Type="http://schemas.openxmlformats.org/officeDocument/2006/relationships/hyperlink" Target="http://www.bloodjournal.org/content/127/20/2375?sso-checked=true#fn-2" TargetMode="External"/><Relationship Id="rId9" Type="http://schemas.openxmlformats.org/officeDocument/2006/relationships/hyperlink" Target="http://www.bloodjournal.org/content/127/20/2375?sso-checked=true#fn-2" TargetMode="External"/><Relationship Id="rId14" Type="http://schemas.openxmlformats.org/officeDocument/2006/relationships/hyperlink" Target="http://www.bloodjournal.org/content/127/20/2375?sso-checked=true#fn-2" TargetMode="External"/><Relationship Id="rId22" Type="http://schemas.openxmlformats.org/officeDocument/2006/relationships/hyperlink" Target="http://www.bloodjournal.org/content/127/20/2375?sso-checked=true#fn-2" TargetMode="External"/><Relationship Id="rId27" Type="http://schemas.openxmlformats.org/officeDocument/2006/relationships/hyperlink" Target="http://www.bloodjournal.org/content/127/20/2375?sso-checked=true#fn-2" TargetMode="External"/><Relationship Id="rId30" Type="http://schemas.openxmlformats.org/officeDocument/2006/relationships/hyperlink" Target="http://www.bloodjournal.org/content/127/20/2375?sso-checked=true#fn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Игорь</cp:lastModifiedBy>
  <cp:revision>2</cp:revision>
  <dcterms:created xsi:type="dcterms:W3CDTF">2017-11-23T05:49:00Z</dcterms:created>
  <dcterms:modified xsi:type="dcterms:W3CDTF">2017-11-23T05:49:00Z</dcterms:modified>
</cp:coreProperties>
</file>